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0244" w14:textId="01AAB42F"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H – Programmatic Evaluation Plan Template</w:t>
      </w:r>
    </w:p>
    <w:p w14:paraId="582D9FFA" w14:textId="5F5B431C" w:rsidR="00154CFD" w:rsidRPr="00401737" w:rsidRDefault="00154CFD" w:rsidP="00154CFD">
      <w:pPr>
        <w:spacing w:before="8"/>
        <w:jc w:val="center"/>
        <w:rPr>
          <w:rFonts w:ascii="Times New Roman" w:eastAsia="Times New Roman" w:hAnsi="Times New Roman" w:cs="Times New Roman"/>
          <w:b/>
          <w:sz w:val="24"/>
          <w:szCs w:val="24"/>
        </w:rPr>
      </w:pPr>
    </w:p>
    <w:p w14:paraId="695F1947" w14:textId="49977ECB"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accredited programs must create a programmatic evaluation plan that helps to guide and coordinate all evaluations in the program that help to build competent professionals. Programmatic assessment has been defined as “an integral approach to the design of an assessment program with the intent to optimise its learning function, its decision-making function and its curriculum quality-assurance function” (van der Vleuten et al, 2015, pg. 641). van der Vleuten et al (2015) go on to provide twelve tips to implement a programmatic evaluation plan and therefore, we encourage programs to account for these in their plans:</w:t>
      </w:r>
    </w:p>
    <w:p w14:paraId="0059A25F" w14:textId="6A9109E3" w:rsidR="00154CFD" w:rsidRPr="00401737" w:rsidRDefault="00154CFD" w:rsidP="00154CFD">
      <w:pPr>
        <w:rPr>
          <w:rFonts w:ascii="Times New Roman" w:eastAsia="Times New Roman" w:hAnsi="Times New Roman" w:cs="Times New Roman"/>
          <w:sz w:val="24"/>
          <w:szCs w:val="24"/>
        </w:rPr>
      </w:pPr>
    </w:p>
    <w:p w14:paraId="09B6C75E"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a master plan for assessment</w:t>
      </w:r>
    </w:p>
    <w:p w14:paraId="440B251C"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examination regulations that promote feedback orientation</w:t>
      </w:r>
    </w:p>
    <w:p w14:paraId="7A9B81B8"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Adopt a robust system for collecting information</w:t>
      </w:r>
    </w:p>
    <w:p w14:paraId="3ACC699A"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Assure that every low-stakes assessment provides meaningful feedback for learning</w:t>
      </w:r>
    </w:p>
    <w:p w14:paraId="4EFC193A" w14:textId="4AFFFF1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Provide mentoring to learners</w:t>
      </w:r>
    </w:p>
    <w:p w14:paraId="3860AF92" w14:textId="111C6684"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Ensure trustworthy decision-making</w:t>
      </w:r>
    </w:p>
    <w:p w14:paraId="703C4449"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Organise intermediate decision-making assessments</w:t>
      </w:r>
    </w:p>
    <w:p w14:paraId="531492F7"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Encourage and facilitate personalised remediation</w:t>
      </w:r>
    </w:p>
    <w:p w14:paraId="5756DDAE"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Monitor and evaluate the learning effect of the programme and adapt</w:t>
      </w:r>
    </w:p>
    <w:p w14:paraId="3A832EC8" w14:textId="30178C23"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Use the assessment process information for curriculum evaluation</w:t>
      </w:r>
    </w:p>
    <w:p w14:paraId="55A68EF0"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Promote continuous interaction between the stakeholders</w:t>
      </w:r>
    </w:p>
    <w:p w14:paraId="71C676AF"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a strategy for implementation</w:t>
      </w:r>
    </w:p>
    <w:p w14:paraId="65C40E2F" w14:textId="57233176" w:rsidR="00154CFD" w:rsidRPr="00401737" w:rsidRDefault="00154CFD" w:rsidP="00154CFD">
      <w:pPr>
        <w:rPr>
          <w:rFonts w:ascii="Times New Roman" w:eastAsia="Times New Roman" w:hAnsi="Times New Roman" w:cs="Times New Roman"/>
          <w:sz w:val="24"/>
          <w:szCs w:val="24"/>
        </w:rPr>
      </w:pPr>
    </w:p>
    <w:p w14:paraId="2D610F98" w14:textId="35797779"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There is a copy of a template attached in this appendix. It is only intended as a guide, but basically, programmatic evaluation plans must include a master plan (#1 above), </w:t>
      </w:r>
      <w:proofErr w:type="gramStart"/>
      <w:r w:rsidRPr="00401737">
        <w:rPr>
          <w:rFonts w:ascii="Times New Roman" w:eastAsia="Times New Roman" w:hAnsi="Times New Roman" w:cs="Times New Roman"/>
          <w:sz w:val="24"/>
          <w:szCs w:val="24"/>
        </w:rPr>
        <w:t>and also</w:t>
      </w:r>
      <w:proofErr w:type="gramEnd"/>
      <w:r w:rsidRPr="00401737">
        <w:rPr>
          <w:rFonts w:ascii="Times New Roman" w:eastAsia="Times New Roman" w:hAnsi="Times New Roman" w:cs="Times New Roman"/>
          <w:sz w:val="24"/>
          <w:szCs w:val="24"/>
        </w:rPr>
        <w:t xml:space="preserve"> all the details that summate and build student competence. The template attached are the building blocks that would summate to help create the plan.</w:t>
      </w:r>
    </w:p>
    <w:p w14:paraId="7FA010FB" w14:textId="197EE5D9" w:rsidR="00154CFD" w:rsidRPr="00401737" w:rsidRDefault="00154CFD" w:rsidP="00154CFD">
      <w:pPr>
        <w:rPr>
          <w:rFonts w:ascii="Times New Roman" w:eastAsia="Times New Roman" w:hAnsi="Times New Roman" w:cs="Times New Roman"/>
          <w:sz w:val="24"/>
          <w:szCs w:val="24"/>
        </w:rPr>
      </w:pPr>
    </w:p>
    <w:p w14:paraId="3AB87A6D" w14:textId="77777777" w:rsidR="00154CFD" w:rsidRPr="00401737" w:rsidRDefault="00154CFD" w:rsidP="00154CFD">
      <w:pPr>
        <w:rPr>
          <w:rFonts w:ascii="Times New Roman" w:eastAsia="Times New Roman" w:hAnsi="Times New Roman" w:cs="Times New Roman"/>
          <w:b/>
          <w:sz w:val="24"/>
          <w:szCs w:val="24"/>
          <w:u w:val="single"/>
        </w:rPr>
      </w:pPr>
      <w:r w:rsidRPr="00401737">
        <w:rPr>
          <w:rFonts w:ascii="Times New Roman" w:eastAsia="Times New Roman" w:hAnsi="Times New Roman" w:cs="Times New Roman"/>
          <w:b/>
          <w:sz w:val="24"/>
          <w:szCs w:val="24"/>
          <w:u w:val="single"/>
        </w:rPr>
        <w:t>Key References:</w:t>
      </w:r>
    </w:p>
    <w:p w14:paraId="523D6A35" w14:textId="77777777" w:rsidR="00154CFD" w:rsidRPr="00401737" w:rsidRDefault="00154CFD" w:rsidP="00154CFD">
      <w:pPr>
        <w:rPr>
          <w:rFonts w:ascii="Times New Roman" w:eastAsia="Times New Roman" w:hAnsi="Times New Roman" w:cs="Times New Roman"/>
          <w:sz w:val="24"/>
          <w:szCs w:val="24"/>
        </w:rPr>
      </w:pPr>
    </w:p>
    <w:p w14:paraId="19205F74"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Bok et al., (2013). Programmatic assessment of competency-based workplace learning: When theory meets practice. </w:t>
      </w:r>
      <w:r w:rsidRPr="00401737">
        <w:rPr>
          <w:rFonts w:ascii="Times New Roman" w:eastAsia="Times New Roman" w:hAnsi="Times New Roman" w:cs="Times New Roman"/>
          <w:i/>
          <w:sz w:val="24"/>
          <w:szCs w:val="24"/>
        </w:rPr>
        <w:t>BMC Medical Education</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i/>
          <w:sz w:val="24"/>
          <w:szCs w:val="24"/>
        </w:rPr>
        <w:t>13</w:t>
      </w:r>
      <w:r w:rsidRPr="00401737">
        <w:rPr>
          <w:rFonts w:ascii="Times New Roman" w:eastAsia="Times New Roman" w:hAnsi="Times New Roman" w:cs="Times New Roman"/>
          <w:sz w:val="24"/>
          <w:szCs w:val="24"/>
        </w:rPr>
        <w:t>, 123-132.</w:t>
      </w:r>
    </w:p>
    <w:p w14:paraId="09FAA3B6" w14:textId="2F7BE45F" w:rsidR="00154CFD" w:rsidRPr="00401737" w:rsidRDefault="00154CFD" w:rsidP="00154CFD">
      <w:pPr>
        <w:rPr>
          <w:rFonts w:ascii="Times New Roman" w:eastAsia="Times New Roman" w:hAnsi="Times New Roman" w:cs="Times New Roman"/>
          <w:sz w:val="24"/>
          <w:szCs w:val="24"/>
        </w:rPr>
      </w:pPr>
    </w:p>
    <w:p w14:paraId="6F6723ED"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Van der Vleuten, C. P. M., </w:t>
      </w:r>
      <w:proofErr w:type="spellStart"/>
      <w:r w:rsidRPr="00401737">
        <w:rPr>
          <w:rFonts w:ascii="Times New Roman" w:eastAsia="Times New Roman" w:hAnsi="Times New Roman" w:cs="Times New Roman"/>
          <w:sz w:val="24"/>
          <w:szCs w:val="24"/>
        </w:rPr>
        <w:t>Schuwirth</w:t>
      </w:r>
      <w:proofErr w:type="spellEnd"/>
      <w:r w:rsidRPr="00401737">
        <w:rPr>
          <w:rFonts w:ascii="Times New Roman" w:eastAsia="Times New Roman" w:hAnsi="Times New Roman" w:cs="Times New Roman"/>
          <w:sz w:val="24"/>
          <w:szCs w:val="24"/>
        </w:rPr>
        <w:t xml:space="preserve">, L. W. T., Driessen, E. W., </w:t>
      </w:r>
      <w:proofErr w:type="spellStart"/>
      <w:r w:rsidRPr="00401737">
        <w:rPr>
          <w:rFonts w:ascii="Times New Roman" w:eastAsia="Times New Roman" w:hAnsi="Times New Roman" w:cs="Times New Roman"/>
          <w:sz w:val="24"/>
          <w:szCs w:val="24"/>
        </w:rPr>
        <w:t>Govaerts</w:t>
      </w:r>
      <w:proofErr w:type="spellEnd"/>
      <w:r w:rsidRPr="00401737">
        <w:rPr>
          <w:rFonts w:ascii="Times New Roman" w:eastAsia="Times New Roman" w:hAnsi="Times New Roman" w:cs="Times New Roman"/>
          <w:sz w:val="24"/>
          <w:szCs w:val="24"/>
        </w:rPr>
        <w:t xml:space="preserve">, M. J. B., &amp; </w:t>
      </w:r>
      <w:proofErr w:type="spellStart"/>
      <w:r w:rsidRPr="00401737">
        <w:rPr>
          <w:rFonts w:ascii="Times New Roman" w:eastAsia="Times New Roman" w:hAnsi="Times New Roman" w:cs="Times New Roman"/>
          <w:sz w:val="24"/>
          <w:szCs w:val="24"/>
        </w:rPr>
        <w:t>Heeneman</w:t>
      </w:r>
      <w:proofErr w:type="spellEnd"/>
      <w:r w:rsidRPr="00401737">
        <w:rPr>
          <w:rFonts w:ascii="Times New Roman" w:eastAsia="Times New Roman" w:hAnsi="Times New Roman" w:cs="Times New Roman"/>
          <w:sz w:val="24"/>
          <w:szCs w:val="24"/>
        </w:rPr>
        <w:t xml:space="preserve">, S. (2015). Twelve tips for programmatic assessment. </w:t>
      </w:r>
      <w:r w:rsidRPr="00401737">
        <w:rPr>
          <w:rFonts w:ascii="Times New Roman" w:eastAsia="Times New Roman" w:hAnsi="Times New Roman" w:cs="Times New Roman"/>
          <w:i/>
          <w:sz w:val="24"/>
          <w:szCs w:val="24"/>
        </w:rPr>
        <w:t>Medical Teacher</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i/>
          <w:sz w:val="24"/>
          <w:szCs w:val="24"/>
        </w:rPr>
        <w:t>37</w:t>
      </w:r>
      <w:r w:rsidRPr="00401737">
        <w:rPr>
          <w:rFonts w:ascii="Times New Roman" w:eastAsia="Times New Roman" w:hAnsi="Times New Roman" w:cs="Times New Roman"/>
          <w:sz w:val="24"/>
          <w:szCs w:val="24"/>
        </w:rPr>
        <w:t xml:space="preserve">, 641-646. </w:t>
      </w:r>
    </w:p>
    <w:p w14:paraId="62DA3EBF" w14:textId="77777777" w:rsidR="00154CFD" w:rsidRPr="00401737" w:rsidRDefault="00154CFD" w:rsidP="00154CFD">
      <w:pPr>
        <w:spacing w:before="8"/>
        <w:jc w:val="center"/>
        <w:rPr>
          <w:rFonts w:ascii="Times New Roman" w:eastAsia="Times New Roman" w:hAnsi="Times New Roman" w:cs="Times New Roman"/>
          <w:b/>
          <w:sz w:val="24"/>
          <w:szCs w:val="24"/>
        </w:rPr>
      </w:pPr>
    </w:p>
    <w:p w14:paraId="69A604C5" w14:textId="77777777" w:rsidR="00154CFD" w:rsidRPr="00401737" w:rsidRDefault="00154CFD" w:rsidP="00154CFD">
      <w:pPr>
        <w:spacing w:before="8"/>
        <w:rPr>
          <w:rFonts w:ascii="Times New Roman" w:eastAsia="Times New Roman" w:hAnsi="Times New Roman" w:cs="Times New Roman"/>
          <w:sz w:val="24"/>
          <w:szCs w:val="24"/>
        </w:rPr>
      </w:pPr>
    </w:p>
    <w:p w14:paraId="2111DC2D" w14:textId="2025693C" w:rsidR="00154CFD" w:rsidRPr="00401737" w:rsidRDefault="00154CFD" w:rsidP="00154CFD">
      <w:pPr>
        <w:spacing w:before="8"/>
        <w:rPr>
          <w:rFonts w:ascii="Times New Roman" w:eastAsia="Times New Roman" w:hAnsi="Times New Roman" w:cs="Times New Roman"/>
          <w:sz w:val="24"/>
          <w:szCs w:val="24"/>
        </w:rPr>
      </w:pPr>
    </w:p>
    <w:p w14:paraId="45385F52" w14:textId="08AF4331" w:rsidR="00727407" w:rsidRPr="00401737" w:rsidRDefault="00727407">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br w:type="page"/>
      </w:r>
    </w:p>
    <w:p w14:paraId="20D6664A" w14:textId="77777777" w:rsidR="00154CFD" w:rsidRPr="00401737" w:rsidRDefault="00154CFD" w:rsidP="00727407">
      <w:pPr>
        <w:spacing w:before="8"/>
        <w:jc w:val="cente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lastRenderedPageBreak/>
        <w:t>Sample Programmatic Assessment Plan (Year 1 out of a 4-year program)</w:t>
      </w:r>
    </w:p>
    <w:p w14:paraId="5C1EE35F" w14:textId="7A684F03" w:rsidR="00154CFD" w:rsidRPr="00401737" w:rsidRDefault="00154CFD" w:rsidP="00154CFD">
      <w:pPr>
        <w:spacing w:before="8"/>
        <w:rPr>
          <w:rFonts w:ascii="Times New Roman" w:eastAsia="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1378"/>
        <w:gridCol w:w="1089"/>
        <w:gridCol w:w="2303"/>
        <w:gridCol w:w="1150"/>
        <w:gridCol w:w="1089"/>
        <w:gridCol w:w="2563"/>
        <w:gridCol w:w="1150"/>
      </w:tblGrid>
      <w:tr w:rsidR="00516E3C" w:rsidRPr="00401737" w14:paraId="509F29DF" w14:textId="77777777" w:rsidTr="00516E3C">
        <w:tc>
          <w:tcPr>
            <w:tcW w:w="1381" w:type="dxa"/>
            <w:tcBorders>
              <w:bottom w:val="single" w:sz="4" w:space="0" w:color="auto"/>
            </w:tcBorders>
            <w:shd w:val="clear" w:color="auto" w:fill="D9D9D9" w:themeFill="background1" w:themeFillShade="D9"/>
          </w:tcPr>
          <w:p w14:paraId="69C79625" w14:textId="3419F7B1" w:rsidR="00516E3C" w:rsidRPr="00401737" w:rsidRDefault="00516E3C" w:rsidP="009168B9">
            <w:pPr>
              <w:pStyle w:val="Style5"/>
              <w:numPr>
                <w:ilvl w:val="0"/>
                <w:numId w:val="0"/>
              </w:numPr>
              <w:jc w:val="center"/>
              <w:rPr>
                <w:sz w:val="20"/>
                <w:szCs w:val="20"/>
                <w:u w:val="none"/>
              </w:rPr>
            </w:pPr>
            <w:r w:rsidRPr="00401737">
              <w:rPr>
                <w:sz w:val="20"/>
                <w:szCs w:val="20"/>
                <w:u w:val="none"/>
              </w:rPr>
              <w:t>CATA Competency List</w:t>
            </w:r>
          </w:p>
        </w:tc>
        <w:tc>
          <w:tcPr>
            <w:tcW w:w="9341" w:type="dxa"/>
            <w:gridSpan w:val="6"/>
            <w:tcBorders>
              <w:bottom w:val="single" w:sz="4" w:space="0" w:color="auto"/>
            </w:tcBorders>
            <w:shd w:val="clear" w:color="auto" w:fill="D9D9D9" w:themeFill="background1" w:themeFillShade="D9"/>
          </w:tcPr>
          <w:p w14:paraId="2D5C7FCA" w14:textId="29550953" w:rsidR="00516E3C" w:rsidRPr="00401737" w:rsidRDefault="00516E3C" w:rsidP="009168B9">
            <w:pPr>
              <w:pStyle w:val="Style5"/>
              <w:numPr>
                <w:ilvl w:val="0"/>
                <w:numId w:val="0"/>
              </w:numPr>
              <w:jc w:val="center"/>
              <w:rPr>
                <w:sz w:val="20"/>
                <w:szCs w:val="20"/>
                <w:u w:val="none"/>
              </w:rPr>
            </w:pPr>
            <w:r w:rsidRPr="00401737">
              <w:rPr>
                <w:sz w:val="20"/>
                <w:szCs w:val="20"/>
                <w:u w:val="none"/>
              </w:rPr>
              <w:t>Year 1</w:t>
            </w:r>
          </w:p>
        </w:tc>
      </w:tr>
      <w:tr w:rsidR="00516E3C" w:rsidRPr="00401737" w14:paraId="0F09AB14" w14:textId="77777777" w:rsidTr="00516E3C">
        <w:trPr>
          <w:trHeight w:val="397"/>
        </w:trPr>
        <w:tc>
          <w:tcPr>
            <w:tcW w:w="1381" w:type="dxa"/>
          </w:tcPr>
          <w:p w14:paraId="0516206A" w14:textId="77777777" w:rsidR="00516E3C" w:rsidRPr="00401737" w:rsidRDefault="00516E3C" w:rsidP="009168B9">
            <w:pPr>
              <w:pStyle w:val="Style5"/>
              <w:numPr>
                <w:ilvl w:val="0"/>
                <w:numId w:val="0"/>
              </w:numPr>
              <w:rPr>
                <w:sz w:val="20"/>
                <w:szCs w:val="20"/>
                <w:u w:val="none"/>
              </w:rPr>
            </w:pPr>
          </w:p>
        </w:tc>
        <w:tc>
          <w:tcPr>
            <w:tcW w:w="4626" w:type="dxa"/>
            <w:gridSpan w:val="3"/>
          </w:tcPr>
          <w:p w14:paraId="576CE34F" w14:textId="1A0B2332" w:rsidR="00516E3C" w:rsidRPr="00401737" w:rsidRDefault="00516E3C" w:rsidP="00516E3C">
            <w:pPr>
              <w:pStyle w:val="Style5"/>
              <w:numPr>
                <w:ilvl w:val="0"/>
                <w:numId w:val="0"/>
              </w:numPr>
              <w:jc w:val="center"/>
              <w:rPr>
                <w:sz w:val="20"/>
                <w:szCs w:val="20"/>
                <w:u w:val="none"/>
              </w:rPr>
            </w:pPr>
            <w:r w:rsidRPr="00401737">
              <w:rPr>
                <w:sz w:val="20"/>
                <w:szCs w:val="20"/>
                <w:u w:val="none"/>
              </w:rPr>
              <w:t>Semester 1</w:t>
            </w:r>
          </w:p>
        </w:tc>
        <w:tc>
          <w:tcPr>
            <w:tcW w:w="4715" w:type="dxa"/>
            <w:gridSpan w:val="3"/>
          </w:tcPr>
          <w:p w14:paraId="0373DD9E" w14:textId="6D93686E" w:rsidR="00516E3C" w:rsidRPr="00401737" w:rsidRDefault="00516E3C" w:rsidP="00516E3C">
            <w:pPr>
              <w:pStyle w:val="Style5"/>
              <w:numPr>
                <w:ilvl w:val="0"/>
                <w:numId w:val="0"/>
              </w:numPr>
              <w:jc w:val="center"/>
              <w:rPr>
                <w:sz w:val="20"/>
                <w:szCs w:val="20"/>
                <w:u w:val="none"/>
              </w:rPr>
            </w:pPr>
            <w:r w:rsidRPr="00401737">
              <w:rPr>
                <w:sz w:val="20"/>
                <w:szCs w:val="20"/>
                <w:u w:val="none"/>
              </w:rPr>
              <w:t>Semester 2</w:t>
            </w:r>
          </w:p>
        </w:tc>
      </w:tr>
      <w:tr w:rsidR="00516E3C" w:rsidRPr="00401737" w14:paraId="0ABDFA94" w14:textId="77777777" w:rsidTr="00516E3C">
        <w:trPr>
          <w:trHeight w:val="397"/>
        </w:trPr>
        <w:tc>
          <w:tcPr>
            <w:tcW w:w="1381" w:type="dxa"/>
          </w:tcPr>
          <w:p w14:paraId="00F4C5FB" w14:textId="77777777" w:rsidR="00516E3C" w:rsidRPr="00401737" w:rsidRDefault="00516E3C" w:rsidP="00516E3C">
            <w:pPr>
              <w:pStyle w:val="Style5"/>
              <w:numPr>
                <w:ilvl w:val="0"/>
                <w:numId w:val="0"/>
              </w:numPr>
              <w:rPr>
                <w:sz w:val="20"/>
                <w:szCs w:val="20"/>
                <w:u w:val="none"/>
              </w:rPr>
            </w:pPr>
          </w:p>
        </w:tc>
        <w:tc>
          <w:tcPr>
            <w:tcW w:w="1102" w:type="dxa"/>
          </w:tcPr>
          <w:p w14:paraId="495BEC00" w14:textId="65CA0441" w:rsidR="00516E3C" w:rsidRPr="00401737" w:rsidRDefault="00516E3C" w:rsidP="00516E3C">
            <w:pPr>
              <w:pStyle w:val="Style5"/>
              <w:numPr>
                <w:ilvl w:val="0"/>
                <w:numId w:val="0"/>
              </w:numPr>
              <w:rPr>
                <w:sz w:val="20"/>
                <w:szCs w:val="20"/>
                <w:u w:val="none"/>
              </w:rPr>
            </w:pPr>
            <w:r w:rsidRPr="00401737">
              <w:rPr>
                <w:sz w:val="20"/>
                <w:szCs w:val="20"/>
                <w:u w:val="none"/>
              </w:rPr>
              <w:t>Course #</w:t>
            </w:r>
          </w:p>
        </w:tc>
        <w:tc>
          <w:tcPr>
            <w:tcW w:w="2374" w:type="dxa"/>
          </w:tcPr>
          <w:p w14:paraId="66799038" w14:textId="44AF987C" w:rsidR="00516E3C" w:rsidRPr="00401737" w:rsidRDefault="00516E3C" w:rsidP="00516E3C">
            <w:pPr>
              <w:pStyle w:val="Style5"/>
              <w:numPr>
                <w:ilvl w:val="0"/>
                <w:numId w:val="0"/>
              </w:numPr>
              <w:rPr>
                <w:sz w:val="20"/>
                <w:szCs w:val="20"/>
                <w:u w:val="none"/>
              </w:rPr>
            </w:pPr>
            <w:r w:rsidRPr="00401737">
              <w:rPr>
                <w:sz w:val="20"/>
                <w:szCs w:val="20"/>
                <w:u w:val="none"/>
              </w:rPr>
              <w:t>Course Name</w:t>
            </w:r>
          </w:p>
        </w:tc>
        <w:tc>
          <w:tcPr>
            <w:tcW w:w="1150" w:type="dxa"/>
          </w:tcPr>
          <w:p w14:paraId="609E9FF0" w14:textId="3CEC4B2A" w:rsidR="00516E3C" w:rsidRPr="00401737" w:rsidRDefault="00516E3C" w:rsidP="00516E3C">
            <w:pPr>
              <w:pStyle w:val="Style5"/>
              <w:numPr>
                <w:ilvl w:val="0"/>
                <w:numId w:val="0"/>
              </w:numPr>
              <w:rPr>
                <w:sz w:val="20"/>
                <w:szCs w:val="20"/>
                <w:u w:val="none"/>
              </w:rPr>
            </w:pPr>
            <w:r w:rsidRPr="00401737">
              <w:rPr>
                <w:sz w:val="20"/>
                <w:szCs w:val="20"/>
                <w:u w:val="none"/>
              </w:rPr>
              <w:t>Evaluation Method</w:t>
            </w:r>
          </w:p>
        </w:tc>
        <w:tc>
          <w:tcPr>
            <w:tcW w:w="1102" w:type="dxa"/>
          </w:tcPr>
          <w:p w14:paraId="406AB419" w14:textId="237A7F9F" w:rsidR="00516E3C" w:rsidRPr="00401737" w:rsidRDefault="00516E3C" w:rsidP="00516E3C">
            <w:pPr>
              <w:pStyle w:val="Style5"/>
              <w:numPr>
                <w:ilvl w:val="0"/>
                <w:numId w:val="0"/>
              </w:numPr>
              <w:rPr>
                <w:sz w:val="20"/>
                <w:szCs w:val="20"/>
                <w:u w:val="none"/>
              </w:rPr>
            </w:pPr>
            <w:r w:rsidRPr="00401737">
              <w:rPr>
                <w:sz w:val="20"/>
                <w:szCs w:val="20"/>
                <w:u w:val="none"/>
              </w:rPr>
              <w:t>Course #</w:t>
            </w:r>
          </w:p>
        </w:tc>
        <w:tc>
          <w:tcPr>
            <w:tcW w:w="2646" w:type="dxa"/>
          </w:tcPr>
          <w:p w14:paraId="6EC479E6" w14:textId="2D7EA944" w:rsidR="00516E3C" w:rsidRPr="00401737" w:rsidRDefault="00516E3C" w:rsidP="00516E3C">
            <w:pPr>
              <w:pStyle w:val="Style5"/>
              <w:numPr>
                <w:ilvl w:val="0"/>
                <w:numId w:val="0"/>
              </w:numPr>
              <w:rPr>
                <w:sz w:val="20"/>
                <w:szCs w:val="20"/>
                <w:u w:val="none"/>
              </w:rPr>
            </w:pPr>
            <w:r w:rsidRPr="00401737">
              <w:rPr>
                <w:sz w:val="20"/>
                <w:szCs w:val="20"/>
                <w:u w:val="none"/>
              </w:rPr>
              <w:t>Course Name</w:t>
            </w:r>
          </w:p>
        </w:tc>
        <w:tc>
          <w:tcPr>
            <w:tcW w:w="967" w:type="dxa"/>
          </w:tcPr>
          <w:p w14:paraId="588BEADD" w14:textId="6F305983" w:rsidR="00516E3C" w:rsidRPr="00401737" w:rsidRDefault="00516E3C" w:rsidP="00516E3C">
            <w:pPr>
              <w:pStyle w:val="Style5"/>
              <w:numPr>
                <w:ilvl w:val="0"/>
                <w:numId w:val="0"/>
              </w:numPr>
              <w:rPr>
                <w:sz w:val="20"/>
                <w:szCs w:val="20"/>
                <w:u w:val="none"/>
              </w:rPr>
            </w:pPr>
            <w:r w:rsidRPr="00401737">
              <w:rPr>
                <w:sz w:val="20"/>
                <w:szCs w:val="20"/>
                <w:u w:val="none"/>
              </w:rPr>
              <w:t>Evaluation Method</w:t>
            </w:r>
          </w:p>
        </w:tc>
      </w:tr>
      <w:tr w:rsidR="00516E3C" w:rsidRPr="00401737" w14:paraId="4E139F92" w14:textId="77777777" w:rsidTr="00516E3C">
        <w:trPr>
          <w:trHeight w:val="397"/>
        </w:trPr>
        <w:tc>
          <w:tcPr>
            <w:tcW w:w="1381" w:type="dxa"/>
          </w:tcPr>
          <w:p w14:paraId="3542AE86" w14:textId="77777777" w:rsidR="00516E3C" w:rsidRPr="00401737" w:rsidRDefault="00516E3C" w:rsidP="00516E3C">
            <w:pPr>
              <w:pStyle w:val="Style5"/>
              <w:numPr>
                <w:ilvl w:val="0"/>
                <w:numId w:val="0"/>
              </w:numPr>
              <w:rPr>
                <w:sz w:val="20"/>
                <w:szCs w:val="20"/>
                <w:u w:val="none"/>
              </w:rPr>
            </w:pPr>
          </w:p>
        </w:tc>
        <w:tc>
          <w:tcPr>
            <w:tcW w:w="1102" w:type="dxa"/>
          </w:tcPr>
          <w:p w14:paraId="5A2E0B57" w14:textId="77777777" w:rsidR="00516E3C" w:rsidRPr="00401737" w:rsidRDefault="00516E3C" w:rsidP="00516E3C">
            <w:pPr>
              <w:pStyle w:val="Style5"/>
              <w:numPr>
                <w:ilvl w:val="0"/>
                <w:numId w:val="0"/>
              </w:numPr>
              <w:rPr>
                <w:sz w:val="20"/>
                <w:szCs w:val="20"/>
                <w:u w:val="none"/>
              </w:rPr>
            </w:pPr>
          </w:p>
        </w:tc>
        <w:tc>
          <w:tcPr>
            <w:tcW w:w="2374" w:type="dxa"/>
          </w:tcPr>
          <w:p w14:paraId="3375FF71" w14:textId="77777777" w:rsidR="00516E3C" w:rsidRPr="00401737" w:rsidRDefault="00516E3C" w:rsidP="00516E3C">
            <w:pPr>
              <w:pStyle w:val="Style5"/>
              <w:numPr>
                <w:ilvl w:val="0"/>
                <w:numId w:val="0"/>
              </w:numPr>
              <w:rPr>
                <w:sz w:val="20"/>
                <w:szCs w:val="20"/>
                <w:u w:val="none"/>
              </w:rPr>
            </w:pPr>
          </w:p>
        </w:tc>
        <w:tc>
          <w:tcPr>
            <w:tcW w:w="1150" w:type="dxa"/>
          </w:tcPr>
          <w:p w14:paraId="50D56F09" w14:textId="77777777" w:rsidR="00516E3C" w:rsidRPr="00401737" w:rsidRDefault="00516E3C" w:rsidP="00516E3C">
            <w:pPr>
              <w:pStyle w:val="Style5"/>
              <w:numPr>
                <w:ilvl w:val="0"/>
                <w:numId w:val="0"/>
              </w:numPr>
              <w:rPr>
                <w:sz w:val="20"/>
                <w:szCs w:val="20"/>
                <w:u w:val="none"/>
              </w:rPr>
            </w:pPr>
          </w:p>
        </w:tc>
        <w:tc>
          <w:tcPr>
            <w:tcW w:w="1102" w:type="dxa"/>
          </w:tcPr>
          <w:p w14:paraId="27119612" w14:textId="77777777" w:rsidR="00516E3C" w:rsidRPr="00401737" w:rsidRDefault="00516E3C" w:rsidP="00516E3C">
            <w:pPr>
              <w:pStyle w:val="Style5"/>
              <w:numPr>
                <w:ilvl w:val="0"/>
                <w:numId w:val="0"/>
              </w:numPr>
              <w:rPr>
                <w:sz w:val="20"/>
                <w:szCs w:val="20"/>
                <w:u w:val="none"/>
              </w:rPr>
            </w:pPr>
          </w:p>
        </w:tc>
        <w:tc>
          <w:tcPr>
            <w:tcW w:w="2646" w:type="dxa"/>
          </w:tcPr>
          <w:p w14:paraId="520C32D8" w14:textId="77777777" w:rsidR="00516E3C" w:rsidRPr="00401737" w:rsidRDefault="00516E3C" w:rsidP="00516E3C">
            <w:pPr>
              <w:pStyle w:val="Style5"/>
              <w:numPr>
                <w:ilvl w:val="0"/>
                <w:numId w:val="0"/>
              </w:numPr>
              <w:rPr>
                <w:sz w:val="20"/>
                <w:szCs w:val="20"/>
                <w:u w:val="none"/>
              </w:rPr>
            </w:pPr>
          </w:p>
        </w:tc>
        <w:tc>
          <w:tcPr>
            <w:tcW w:w="967" w:type="dxa"/>
          </w:tcPr>
          <w:p w14:paraId="68B6F64C" w14:textId="028561F9" w:rsidR="00516E3C" w:rsidRPr="00401737" w:rsidRDefault="00516E3C" w:rsidP="00516E3C">
            <w:pPr>
              <w:pStyle w:val="Style5"/>
              <w:numPr>
                <w:ilvl w:val="0"/>
                <w:numId w:val="0"/>
              </w:numPr>
              <w:rPr>
                <w:sz w:val="20"/>
                <w:szCs w:val="20"/>
                <w:u w:val="none"/>
              </w:rPr>
            </w:pPr>
          </w:p>
        </w:tc>
      </w:tr>
      <w:tr w:rsidR="00516E3C" w:rsidRPr="00401737" w14:paraId="1362919D" w14:textId="77777777" w:rsidTr="00516E3C">
        <w:trPr>
          <w:trHeight w:val="397"/>
        </w:trPr>
        <w:tc>
          <w:tcPr>
            <w:tcW w:w="1381" w:type="dxa"/>
          </w:tcPr>
          <w:p w14:paraId="61DD7556" w14:textId="77777777" w:rsidR="00516E3C" w:rsidRPr="00401737" w:rsidRDefault="00516E3C" w:rsidP="00516E3C">
            <w:pPr>
              <w:pStyle w:val="Style5"/>
              <w:numPr>
                <w:ilvl w:val="0"/>
                <w:numId w:val="0"/>
              </w:numPr>
              <w:rPr>
                <w:sz w:val="20"/>
                <w:szCs w:val="20"/>
                <w:u w:val="none"/>
              </w:rPr>
            </w:pPr>
          </w:p>
        </w:tc>
        <w:tc>
          <w:tcPr>
            <w:tcW w:w="1102" w:type="dxa"/>
          </w:tcPr>
          <w:p w14:paraId="07EB4128" w14:textId="77777777" w:rsidR="00516E3C" w:rsidRPr="00401737" w:rsidRDefault="00516E3C" w:rsidP="00516E3C">
            <w:pPr>
              <w:pStyle w:val="Style5"/>
              <w:numPr>
                <w:ilvl w:val="0"/>
                <w:numId w:val="0"/>
              </w:numPr>
              <w:rPr>
                <w:sz w:val="20"/>
                <w:szCs w:val="20"/>
                <w:u w:val="none"/>
              </w:rPr>
            </w:pPr>
          </w:p>
        </w:tc>
        <w:tc>
          <w:tcPr>
            <w:tcW w:w="2374" w:type="dxa"/>
          </w:tcPr>
          <w:p w14:paraId="672F57FF" w14:textId="77777777" w:rsidR="00516E3C" w:rsidRPr="00401737" w:rsidRDefault="00516E3C" w:rsidP="00516E3C">
            <w:pPr>
              <w:pStyle w:val="Style5"/>
              <w:numPr>
                <w:ilvl w:val="0"/>
                <w:numId w:val="0"/>
              </w:numPr>
              <w:rPr>
                <w:sz w:val="20"/>
                <w:szCs w:val="20"/>
                <w:u w:val="none"/>
              </w:rPr>
            </w:pPr>
          </w:p>
        </w:tc>
        <w:tc>
          <w:tcPr>
            <w:tcW w:w="1150" w:type="dxa"/>
          </w:tcPr>
          <w:p w14:paraId="1E4FC1E2" w14:textId="77777777" w:rsidR="00516E3C" w:rsidRPr="00401737" w:rsidRDefault="00516E3C" w:rsidP="00516E3C">
            <w:pPr>
              <w:pStyle w:val="Style5"/>
              <w:numPr>
                <w:ilvl w:val="0"/>
                <w:numId w:val="0"/>
              </w:numPr>
              <w:rPr>
                <w:sz w:val="20"/>
                <w:szCs w:val="20"/>
                <w:u w:val="none"/>
              </w:rPr>
            </w:pPr>
          </w:p>
        </w:tc>
        <w:tc>
          <w:tcPr>
            <w:tcW w:w="1102" w:type="dxa"/>
          </w:tcPr>
          <w:p w14:paraId="74CDB252" w14:textId="77777777" w:rsidR="00516E3C" w:rsidRPr="00401737" w:rsidRDefault="00516E3C" w:rsidP="00516E3C">
            <w:pPr>
              <w:pStyle w:val="Style5"/>
              <w:numPr>
                <w:ilvl w:val="0"/>
                <w:numId w:val="0"/>
              </w:numPr>
              <w:rPr>
                <w:sz w:val="20"/>
                <w:szCs w:val="20"/>
                <w:u w:val="none"/>
              </w:rPr>
            </w:pPr>
          </w:p>
        </w:tc>
        <w:tc>
          <w:tcPr>
            <w:tcW w:w="2646" w:type="dxa"/>
          </w:tcPr>
          <w:p w14:paraId="6EFF4F15" w14:textId="77777777" w:rsidR="00516E3C" w:rsidRPr="00401737" w:rsidRDefault="00516E3C" w:rsidP="00516E3C">
            <w:pPr>
              <w:pStyle w:val="Style5"/>
              <w:numPr>
                <w:ilvl w:val="0"/>
                <w:numId w:val="0"/>
              </w:numPr>
              <w:rPr>
                <w:sz w:val="20"/>
                <w:szCs w:val="20"/>
                <w:u w:val="none"/>
              </w:rPr>
            </w:pPr>
          </w:p>
        </w:tc>
        <w:tc>
          <w:tcPr>
            <w:tcW w:w="967" w:type="dxa"/>
          </w:tcPr>
          <w:p w14:paraId="123EEEF9" w14:textId="39077AD0" w:rsidR="00516E3C" w:rsidRPr="00401737" w:rsidRDefault="00516E3C" w:rsidP="00516E3C">
            <w:pPr>
              <w:pStyle w:val="Style5"/>
              <w:numPr>
                <w:ilvl w:val="0"/>
                <w:numId w:val="0"/>
              </w:numPr>
              <w:rPr>
                <w:sz w:val="20"/>
                <w:szCs w:val="20"/>
                <w:u w:val="none"/>
              </w:rPr>
            </w:pPr>
          </w:p>
        </w:tc>
      </w:tr>
      <w:tr w:rsidR="00516E3C" w:rsidRPr="00401737" w14:paraId="28C4CC9B" w14:textId="77777777" w:rsidTr="00516E3C">
        <w:trPr>
          <w:trHeight w:val="397"/>
        </w:trPr>
        <w:tc>
          <w:tcPr>
            <w:tcW w:w="1381" w:type="dxa"/>
          </w:tcPr>
          <w:p w14:paraId="4778EEA1" w14:textId="77777777" w:rsidR="00516E3C" w:rsidRPr="00401737" w:rsidRDefault="00516E3C" w:rsidP="00516E3C">
            <w:pPr>
              <w:pStyle w:val="Style5"/>
              <w:numPr>
                <w:ilvl w:val="0"/>
                <w:numId w:val="0"/>
              </w:numPr>
              <w:rPr>
                <w:sz w:val="20"/>
                <w:szCs w:val="20"/>
                <w:u w:val="none"/>
              </w:rPr>
            </w:pPr>
          </w:p>
        </w:tc>
        <w:tc>
          <w:tcPr>
            <w:tcW w:w="1102" w:type="dxa"/>
          </w:tcPr>
          <w:p w14:paraId="056771FB" w14:textId="77777777" w:rsidR="00516E3C" w:rsidRPr="00401737" w:rsidRDefault="00516E3C" w:rsidP="00516E3C">
            <w:pPr>
              <w:pStyle w:val="Style5"/>
              <w:numPr>
                <w:ilvl w:val="0"/>
                <w:numId w:val="0"/>
              </w:numPr>
              <w:rPr>
                <w:sz w:val="20"/>
                <w:szCs w:val="20"/>
                <w:u w:val="none"/>
              </w:rPr>
            </w:pPr>
          </w:p>
        </w:tc>
        <w:tc>
          <w:tcPr>
            <w:tcW w:w="2374" w:type="dxa"/>
          </w:tcPr>
          <w:p w14:paraId="6C8C5557" w14:textId="77777777" w:rsidR="00516E3C" w:rsidRPr="00401737" w:rsidRDefault="00516E3C" w:rsidP="00516E3C">
            <w:pPr>
              <w:pStyle w:val="Style5"/>
              <w:numPr>
                <w:ilvl w:val="0"/>
                <w:numId w:val="0"/>
              </w:numPr>
              <w:rPr>
                <w:sz w:val="20"/>
                <w:szCs w:val="20"/>
                <w:u w:val="none"/>
              </w:rPr>
            </w:pPr>
          </w:p>
        </w:tc>
        <w:tc>
          <w:tcPr>
            <w:tcW w:w="1150" w:type="dxa"/>
          </w:tcPr>
          <w:p w14:paraId="5EB2DC6C" w14:textId="77777777" w:rsidR="00516E3C" w:rsidRPr="00401737" w:rsidRDefault="00516E3C" w:rsidP="00516E3C">
            <w:pPr>
              <w:pStyle w:val="Style5"/>
              <w:numPr>
                <w:ilvl w:val="0"/>
                <w:numId w:val="0"/>
              </w:numPr>
              <w:rPr>
                <w:sz w:val="20"/>
                <w:szCs w:val="20"/>
                <w:u w:val="none"/>
              </w:rPr>
            </w:pPr>
          </w:p>
        </w:tc>
        <w:tc>
          <w:tcPr>
            <w:tcW w:w="1102" w:type="dxa"/>
          </w:tcPr>
          <w:p w14:paraId="0EBEF1C8" w14:textId="77777777" w:rsidR="00516E3C" w:rsidRPr="00401737" w:rsidRDefault="00516E3C" w:rsidP="00516E3C">
            <w:pPr>
              <w:pStyle w:val="Style5"/>
              <w:numPr>
                <w:ilvl w:val="0"/>
                <w:numId w:val="0"/>
              </w:numPr>
              <w:rPr>
                <w:sz w:val="20"/>
                <w:szCs w:val="20"/>
                <w:u w:val="none"/>
              </w:rPr>
            </w:pPr>
          </w:p>
        </w:tc>
        <w:tc>
          <w:tcPr>
            <w:tcW w:w="2646" w:type="dxa"/>
          </w:tcPr>
          <w:p w14:paraId="68284DF4" w14:textId="77777777" w:rsidR="00516E3C" w:rsidRPr="00401737" w:rsidRDefault="00516E3C" w:rsidP="00516E3C">
            <w:pPr>
              <w:pStyle w:val="Style5"/>
              <w:numPr>
                <w:ilvl w:val="0"/>
                <w:numId w:val="0"/>
              </w:numPr>
              <w:rPr>
                <w:sz w:val="20"/>
                <w:szCs w:val="20"/>
                <w:u w:val="none"/>
              </w:rPr>
            </w:pPr>
          </w:p>
        </w:tc>
        <w:tc>
          <w:tcPr>
            <w:tcW w:w="967" w:type="dxa"/>
          </w:tcPr>
          <w:p w14:paraId="4E4E3144" w14:textId="5389CA72" w:rsidR="00516E3C" w:rsidRPr="00401737" w:rsidRDefault="00516E3C" w:rsidP="00516E3C">
            <w:pPr>
              <w:pStyle w:val="Style5"/>
              <w:numPr>
                <w:ilvl w:val="0"/>
                <w:numId w:val="0"/>
              </w:numPr>
              <w:rPr>
                <w:sz w:val="20"/>
                <w:szCs w:val="20"/>
                <w:u w:val="none"/>
              </w:rPr>
            </w:pPr>
          </w:p>
        </w:tc>
      </w:tr>
      <w:tr w:rsidR="00516E3C" w:rsidRPr="00401737" w14:paraId="2A292209" w14:textId="77777777" w:rsidTr="00516E3C">
        <w:trPr>
          <w:trHeight w:val="397"/>
        </w:trPr>
        <w:tc>
          <w:tcPr>
            <w:tcW w:w="1381" w:type="dxa"/>
          </w:tcPr>
          <w:p w14:paraId="20EA140D" w14:textId="77777777" w:rsidR="00516E3C" w:rsidRPr="00401737" w:rsidRDefault="00516E3C" w:rsidP="00516E3C">
            <w:pPr>
              <w:pStyle w:val="Style5"/>
              <w:numPr>
                <w:ilvl w:val="0"/>
                <w:numId w:val="0"/>
              </w:numPr>
              <w:rPr>
                <w:sz w:val="20"/>
                <w:szCs w:val="20"/>
                <w:u w:val="none"/>
              </w:rPr>
            </w:pPr>
          </w:p>
        </w:tc>
        <w:tc>
          <w:tcPr>
            <w:tcW w:w="1102" w:type="dxa"/>
          </w:tcPr>
          <w:p w14:paraId="4F1003F9" w14:textId="77777777" w:rsidR="00516E3C" w:rsidRPr="00401737" w:rsidRDefault="00516E3C" w:rsidP="00516E3C">
            <w:pPr>
              <w:pStyle w:val="Style5"/>
              <w:numPr>
                <w:ilvl w:val="0"/>
                <w:numId w:val="0"/>
              </w:numPr>
              <w:rPr>
                <w:sz w:val="20"/>
                <w:szCs w:val="20"/>
                <w:u w:val="none"/>
              </w:rPr>
            </w:pPr>
          </w:p>
        </w:tc>
        <w:tc>
          <w:tcPr>
            <w:tcW w:w="2374" w:type="dxa"/>
          </w:tcPr>
          <w:p w14:paraId="34754BB6" w14:textId="77777777" w:rsidR="00516E3C" w:rsidRPr="00401737" w:rsidRDefault="00516E3C" w:rsidP="00516E3C">
            <w:pPr>
              <w:pStyle w:val="Style5"/>
              <w:numPr>
                <w:ilvl w:val="0"/>
                <w:numId w:val="0"/>
              </w:numPr>
              <w:rPr>
                <w:sz w:val="20"/>
                <w:szCs w:val="20"/>
                <w:u w:val="none"/>
              </w:rPr>
            </w:pPr>
          </w:p>
        </w:tc>
        <w:tc>
          <w:tcPr>
            <w:tcW w:w="1150" w:type="dxa"/>
          </w:tcPr>
          <w:p w14:paraId="12E6604F" w14:textId="77777777" w:rsidR="00516E3C" w:rsidRPr="00401737" w:rsidRDefault="00516E3C" w:rsidP="00516E3C">
            <w:pPr>
              <w:pStyle w:val="Style5"/>
              <w:numPr>
                <w:ilvl w:val="0"/>
                <w:numId w:val="0"/>
              </w:numPr>
              <w:rPr>
                <w:sz w:val="20"/>
                <w:szCs w:val="20"/>
                <w:u w:val="none"/>
              </w:rPr>
            </w:pPr>
          </w:p>
        </w:tc>
        <w:tc>
          <w:tcPr>
            <w:tcW w:w="1102" w:type="dxa"/>
          </w:tcPr>
          <w:p w14:paraId="2B096C59" w14:textId="77777777" w:rsidR="00516E3C" w:rsidRPr="00401737" w:rsidRDefault="00516E3C" w:rsidP="00516E3C">
            <w:pPr>
              <w:pStyle w:val="Style5"/>
              <w:numPr>
                <w:ilvl w:val="0"/>
                <w:numId w:val="0"/>
              </w:numPr>
              <w:rPr>
                <w:sz w:val="20"/>
                <w:szCs w:val="20"/>
                <w:u w:val="none"/>
              </w:rPr>
            </w:pPr>
          </w:p>
        </w:tc>
        <w:tc>
          <w:tcPr>
            <w:tcW w:w="2646" w:type="dxa"/>
          </w:tcPr>
          <w:p w14:paraId="51DE22B8" w14:textId="77777777" w:rsidR="00516E3C" w:rsidRPr="00401737" w:rsidRDefault="00516E3C" w:rsidP="00516E3C">
            <w:pPr>
              <w:pStyle w:val="Style5"/>
              <w:numPr>
                <w:ilvl w:val="0"/>
                <w:numId w:val="0"/>
              </w:numPr>
              <w:rPr>
                <w:sz w:val="20"/>
                <w:szCs w:val="20"/>
                <w:u w:val="none"/>
              </w:rPr>
            </w:pPr>
          </w:p>
        </w:tc>
        <w:tc>
          <w:tcPr>
            <w:tcW w:w="967" w:type="dxa"/>
          </w:tcPr>
          <w:p w14:paraId="238E6E45" w14:textId="6D4381F9" w:rsidR="00516E3C" w:rsidRPr="00401737" w:rsidRDefault="00516E3C" w:rsidP="00516E3C">
            <w:pPr>
              <w:pStyle w:val="Style5"/>
              <w:numPr>
                <w:ilvl w:val="0"/>
                <w:numId w:val="0"/>
              </w:numPr>
              <w:rPr>
                <w:sz w:val="20"/>
                <w:szCs w:val="20"/>
                <w:u w:val="none"/>
              </w:rPr>
            </w:pPr>
          </w:p>
        </w:tc>
      </w:tr>
      <w:tr w:rsidR="00516E3C" w:rsidRPr="00401737" w14:paraId="0F59EE4F" w14:textId="77777777" w:rsidTr="00516E3C">
        <w:trPr>
          <w:trHeight w:val="397"/>
        </w:trPr>
        <w:tc>
          <w:tcPr>
            <w:tcW w:w="1381" w:type="dxa"/>
          </w:tcPr>
          <w:p w14:paraId="070B8C5D" w14:textId="77777777" w:rsidR="00516E3C" w:rsidRPr="00401737" w:rsidRDefault="00516E3C" w:rsidP="00516E3C">
            <w:pPr>
              <w:pStyle w:val="Style5"/>
              <w:numPr>
                <w:ilvl w:val="0"/>
                <w:numId w:val="0"/>
              </w:numPr>
              <w:rPr>
                <w:sz w:val="20"/>
                <w:szCs w:val="20"/>
                <w:u w:val="none"/>
              </w:rPr>
            </w:pPr>
          </w:p>
        </w:tc>
        <w:tc>
          <w:tcPr>
            <w:tcW w:w="1102" w:type="dxa"/>
          </w:tcPr>
          <w:p w14:paraId="61147E23" w14:textId="77777777" w:rsidR="00516E3C" w:rsidRPr="00401737" w:rsidRDefault="00516E3C" w:rsidP="00516E3C">
            <w:pPr>
              <w:pStyle w:val="Style5"/>
              <w:numPr>
                <w:ilvl w:val="0"/>
                <w:numId w:val="0"/>
              </w:numPr>
              <w:rPr>
                <w:sz w:val="20"/>
                <w:szCs w:val="20"/>
                <w:u w:val="none"/>
              </w:rPr>
            </w:pPr>
          </w:p>
        </w:tc>
        <w:tc>
          <w:tcPr>
            <w:tcW w:w="2374" w:type="dxa"/>
          </w:tcPr>
          <w:p w14:paraId="6A37E0F3" w14:textId="77777777" w:rsidR="00516E3C" w:rsidRPr="00401737" w:rsidRDefault="00516E3C" w:rsidP="00516E3C">
            <w:pPr>
              <w:pStyle w:val="Style5"/>
              <w:numPr>
                <w:ilvl w:val="0"/>
                <w:numId w:val="0"/>
              </w:numPr>
              <w:rPr>
                <w:sz w:val="20"/>
                <w:szCs w:val="20"/>
                <w:u w:val="none"/>
              </w:rPr>
            </w:pPr>
          </w:p>
        </w:tc>
        <w:tc>
          <w:tcPr>
            <w:tcW w:w="1150" w:type="dxa"/>
          </w:tcPr>
          <w:p w14:paraId="7CBDBB1E" w14:textId="77777777" w:rsidR="00516E3C" w:rsidRPr="00401737" w:rsidRDefault="00516E3C" w:rsidP="00516E3C">
            <w:pPr>
              <w:pStyle w:val="Style5"/>
              <w:numPr>
                <w:ilvl w:val="0"/>
                <w:numId w:val="0"/>
              </w:numPr>
              <w:rPr>
                <w:sz w:val="20"/>
                <w:szCs w:val="20"/>
                <w:u w:val="none"/>
              </w:rPr>
            </w:pPr>
          </w:p>
        </w:tc>
        <w:tc>
          <w:tcPr>
            <w:tcW w:w="1102" w:type="dxa"/>
          </w:tcPr>
          <w:p w14:paraId="15C05CDF" w14:textId="77777777" w:rsidR="00516E3C" w:rsidRPr="00401737" w:rsidRDefault="00516E3C" w:rsidP="00516E3C">
            <w:pPr>
              <w:pStyle w:val="Style5"/>
              <w:numPr>
                <w:ilvl w:val="0"/>
                <w:numId w:val="0"/>
              </w:numPr>
              <w:rPr>
                <w:sz w:val="20"/>
                <w:szCs w:val="20"/>
                <w:u w:val="none"/>
              </w:rPr>
            </w:pPr>
          </w:p>
        </w:tc>
        <w:tc>
          <w:tcPr>
            <w:tcW w:w="2646" w:type="dxa"/>
          </w:tcPr>
          <w:p w14:paraId="1EEDA767" w14:textId="77777777" w:rsidR="00516E3C" w:rsidRPr="00401737" w:rsidRDefault="00516E3C" w:rsidP="00516E3C">
            <w:pPr>
              <w:pStyle w:val="Style5"/>
              <w:numPr>
                <w:ilvl w:val="0"/>
                <w:numId w:val="0"/>
              </w:numPr>
              <w:rPr>
                <w:sz w:val="20"/>
                <w:szCs w:val="20"/>
                <w:u w:val="none"/>
              </w:rPr>
            </w:pPr>
          </w:p>
        </w:tc>
        <w:tc>
          <w:tcPr>
            <w:tcW w:w="967" w:type="dxa"/>
          </w:tcPr>
          <w:p w14:paraId="0FB78AF1" w14:textId="51E6D106" w:rsidR="00516E3C" w:rsidRPr="00401737" w:rsidRDefault="00516E3C" w:rsidP="00516E3C">
            <w:pPr>
              <w:pStyle w:val="Style5"/>
              <w:numPr>
                <w:ilvl w:val="0"/>
                <w:numId w:val="0"/>
              </w:numPr>
              <w:rPr>
                <w:sz w:val="20"/>
                <w:szCs w:val="20"/>
                <w:u w:val="none"/>
              </w:rPr>
            </w:pPr>
          </w:p>
        </w:tc>
      </w:tr>
      <w:tr w:rsidR="00516E3C" w:rsidRPr="00401737" w14:paraId="07F4B7D4" w14:textId="77777777" w:rsidTr="00516E3C">
        <w:trPr>
          <w:trHeight w:val="397"/>
        </w:trPr>
        <w:tc>
          <w:tcPr>
            <w:tcW w:w="1381" w:type="dxa"/>
          </w:tcPr>
          <w:p w14:paraId="08180D5E" w14:textId="77777777" w:rsidR="00516E3C" w:rsidRPr="00401737" w:rsidRDefault="00516E3C" w:rsidP="00516E3C">
            <w:pPr>
              <w:pStyle w:val="Style5"/>
              <w:numPr>
                <w:ilvl w:val="0"/>
                <w:numId w:val="0"/>
              </w:numPr>
              <w:rPr>
                <w:sz w:val="20"/>
                <w:szCs w:val="20"/>
                <w:u w:val="none"/>
              </w:rPr>
            </w:pPr>
          </w:p>
        </w:tc>
        <w:tc>
          <w:tcPr>
            <w:tcW w:w="1102" w:type="dxa"/>
          </w:tcPr>
          <w:p w14:paraId="1DC57943" w14:textId="77777777" w:rsidR="00516E3C" w:rsidRPr="00401737" w:rsidRDefault="00516E3C" w:rsidP="00516E3C">
            <w:pPr>
              <w:pStyle w:val="Style5"/>
              <w:numPr>
                <w:ilvl w:val="0"/>
                <w:numId w:val="0"/>
              </w:numPr>
              <w:rPr>
                <w:sz w:val="20"/>
                <w:szCs w:val="20"/>
                <w:u w:val="none"/>
              </w:rPr>
            </w:pPr>
          </w:p>
        </w:tc>
        <w:tc>
          <w:tcPr>
            <w:tcW w:w="2374" w:type="dxa"/>
          </w:tcPr>
          <w:p w14:paraId="3BC9B5F7" w14:textId="77777777" w:rsidR="00516E3C" w:rsidRPr="00401737" w:rsidRDefault="00516E3C" w:rsidP="00516E3C">
            <w:pPr>
              <w:pStyle w:val="Style5"/>
              <w:numPr>
                <w:ilvl w:val="0"/>
                <w:numId w:val="0"/>
              </w:numPr>
              <w:rPr>
                <w:sz w:val="20"/>
                <w:szCs w:val="20"/>
                <w:u w:val="none"/>
              </w:rPr>
            </w:pPr>
          </w:p>
        </w:tc>
        <w:tc>
          <w:tcPr>
            <w:tcW w:w="1150" w:type="dxa"/>
          </w:tcPr>
          <w:p w14:paraId="4456882A" w14:textId="77777777" w:rsidR="00516E3C" w:rsidRPr="00401737" w:rsidRDefault="00516E3C" w:rsidP="00516E3C">
            <w:pPr>
              <w:pStyle w:val="Style5"/>
              <w:numPr>
                <w:ilvl w:val="0"/>
                <w:numId w:val="0"/>
              </w:numPr>
              <w:rPr>
                <w:sz w:val="20"/>
                <w:szCs w:val="20"/>
                <w:u w:val="none"/>
              </w:rPr>
            </w:pPr>
          </w:p>
        </w:tc>
        <w:tc>
          <w:tcPr>
            <w:tcW w:w="1102" w:type="dxa"/>
          </w:tcPr>
          <w:p w14:paraId="46B29F61" w14:textId="77777777" w:rsidR="00516E3C" w:rsidRPr="00401737" w:rsidRDefault="00516E3C" w:rsidP="00516E3C">
            <w:pPr>
              <w:pStyle w:val="Style5"/>
              <w:numPr>
                <w:ilvl w:val="0"/>
                <w:numId w:val="0"/>
              </w:numPr>
              <w:rPr>
                <w:sz w:val="20"/>
                <w:szCs w:val="20"/>
                <w:u w:val="none"/>
              </w:rPr>
            </w:pPr>
          </w:p>
        </w:tc>
        <w:tc>
          <w:tcPr>
            <w:tcW w:w="2646" w:type="dxa"/>
          </w:tcPr>
          <w:p w14:paraId="784810FF" w14:textId="77777777" w:rsidR="00516E3C" w:rsidRPr="00401737" w:rsidRDefault="00516E3C" w:rsidP="00516E3C">
            <w:pPr>
              <w:pStyle w:val="Style5"/>
              <w:numPr>
                <w:ilvl w:val="0"/>
                <w:numId w:val="0"/>
              </w:numPr>
              <w:rPr>
                <w:sz w:val="20"/>
                <w:szCs w:val="20"/>
                <w:u w:val="none"/>
              </w:rPr>
            </w:pPr>
          </w:p>
        </w:tc>
        <w:tc>
          <w:tcPr>
            <w:tcW w:w="967" w:type="dxa"/>
          </w:tcPr>
          <w:p w14:paraId="4D992A33" w14:textId="1E3BD431" w:rsidR="00516E3C" w:rsidRPr="00401737" w:rsidRDefault="00516E3C" w:rsidP="00516E3C">
            <w:pPr>
              <w:pStyle w:val="Style5"/>
              <w:numPr>
                <w:ilvl w:val="0"/>
                <w:numId w:val="0"/>
              </w:numPr>
              <w:rPr>
                <w:sz w:val="20"/>
                <w:szCs w:val="20"/>
                <w:u w:val="none"/>
              </w:rPr>
            </w:pPr>
          </w:p>
        </w:tc>
      </w:tr>
    </w:tbl>
    <w:p w14:paraId="0EAC32BC" w14:textId="7F230785" w:rsidR="00516E3C" w:rsidRPr="00401737" w:rsidRDefault="00516E3C" w:rsidP="00154CFD">
      <w:pPr>
        <w:spacing w:before="8"/>
        <w:rPr>
          <w:rFonts w:ascii="Times New Roman" w:eastAsia="Times New Roman" w:hAnsi="Times New Roman" w:cs="Times New Roman"/>
          <w:sz w:val="24"/>
          <w:szCs w:val="24"/>
        </w:rPr>
      </w:pPr>
    </w:p>
    <w:p w14:paraId="5AE80190"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Evaluation Method Legend: </w:t>
      </w:r>
    </w:p>
    <w:p w14:paraId="1190E3BB"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 = theory or written evaluation</w:t>
      </w:r>
    </w:p>
    <w:p w14:paraId="7E7D3E6B"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 = practical evaluation (simulated)</w:t>
      </w:r>
    </w:p>
    <w:p w14:paraId="25D085A2"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AA = authentic assessment (clinical educator)</w:t>
      </w:r>
      <w:r w:rsidRPr="00401737">
        <w:rPr>
          <w:rFonts w:ascii="Times New Roman" w:hAnsi="Times New Roman" w:cs="Times New Roman"/>
          <w:sz w:val="24"/>
          <w:szCs w:val="24"/>
        </w:rPr>
        <w:tab/>
      </w:r>
      <w:r w:rsidRPr="00401737">
        <w:rPr>
          <w:rFonts w:ascii="Times New Roman" w:hAnsi="Times New Roman" w:cs="Times New Roman"/>
          <w:sz w:val="24"/>
          <w:szCs w:val="24"/>
        </w:rPr>
        <w:tab/>
      </w:r>
    </w:p>
    <w:p w14:paraId="4BA36DF2" w14:textId="77777777" w:rsidR="00154CFD" w:rsidRPr="00401737" w:rsidRDefault="00154CFD" w:rsidP="00154CFD">
      <w:pPr>
        <w:spacing w:before="8"/>
        <w:rPr>
          <w:rFonts w:ascii="Times New Roman" w:hAnsi="Times New Roman" w:cs="Times New Roman"/>
          <w:sz w:val="24"/>
          <w:szCs w:val="24"/>
        </w:rPr>
      </w:pPr>
    </w:p>
    <w:p w14:paraId="57BDAB70" w14:textId="77777777" w:rsidR="00154CFD" w:rsidRPr="00401737" w:rsidRDefault="00154CFD" w:rsidP="00154CFD">
      <w:pPr>
        <w:spacing w:before="8"/>
        <w:rPr>
          <w:rFonts w:ascii="Times New Roman" w:hAnsi="Times New Roman" w:cs="Times New Roman"/>
          <w:sz w:val="24"/>
          <w:szCs w:val="24"/>
        </w:rPr>
      </w:pPr>
    </w:p>
    <w:p w14:paraId="2266CF51" w14:textId="77777777" w:rsidR="00154CFD" w:rsidRPr="00401737" w:rsidRDefault="00154CFD" w:rsidP="00154CFD">
      <w:pPr>
        <w:spacing w:before="8"/>
        <w:rPr>
          <w:rFonts w:ascii="Times New Roman" w:hAnsi="Times New Roman" w:cs="Times New Roman"/>
          <w:sz w:val="24"/>
          <w:szCs w:val="24"/>
        </w:rPr>
      </w:pPr>
    </w:p>
    <w:p w14:paraId="5D2C11EB" w14:textId="77777777" w:rsidR="00154CFD" w:rsidRPr="00401737" w:rsidRDefault="00154CFD" w:rsidP="00154CFD">
      <w:pPr>
        <w:spacing w:before="8"/>
        <w:rPr>
          <w:rFonts w:ascii="Times New Roman" w:hAnsi="Times New Roman" w:cs="Times New Roman"/>
          <w:sz w:val="24"/>
          <w:szCs w:val="24"/>
        </w:rPr>
      </w:pPr>
    </w:p>
    <w:p w14:paraId="7EB846C0" w14:textId="77777777" w:rsidR="00154CFD" w:rsidRPr="00401737" w:rsidRDefault="00154CFD" w:rsidP="00154CFD">
      <w:pPr>
        <w:spacing w:before="8"/>
        <w:rPr>
          <w:rFonts w:ascii="Times New Roman" w:eastAsia="Times New Roman" w:hAnsi="Times New Roman" w:cs="Times New Roman"/>
          <w:sz w:val="24"/>
          <w:szCs w:val="24"/>
        </w:rPr>
      </w:pPr>
    </w:p>
    <w:p w14:paraId="7E7F208B" w14:textId="77777777" w:rsidR="00154CFD" w:rsidRPr="00401737" w:rsidRDefault="00154CFD" w:rsidP="00154CFD">
      <w:pPr>
        <w:spacing w:before="8"/>
        <w:rPr>
          <w:rFonts w:ascii="Times New Roman" w:eastAsia="Times New Roman" w:hAnsi="Times New Roman" w:cs="Times New Roman"/>
          <w:sz w:val="24"/>
          <w:szCs w:val="24"/>
        </w:rPr>
      </w:pPr>
    </w:p>
    <w:p w14:paraId="6E106ACE" w14:textId="77777777" w:rsidR="00154CFD" w:rsidRPr="00401737" w:rsidRDefault="00154CFD" w:rsidP="00154CFD">
      <w:pPr>
        <w:spacing w:before="8"/>
        <w:rPr>
          <w:rFonts w:ascii="Times New Roman" w:eastAsia="Times New Roman" w:hAnsi="Times New Roman" w:cs="Times New Roman"/>
          <w:sz w:val="24"/>
          <w:szCs w:val="24"/>
        </w:rPr>
      </w:pPr>
    </w:p>
    <w:p w14:paraId="06DE59D9" w14:textId="77777777" w:rsidR="00154CFD" w:rsidRPr="00401737" w:rsidRDefault="00154CFD" w:rsidP="00154CFD">
      <w:pPr>
        <w:spacing w:before="8"/>
        <w:rPr>
          <w:rFonts w:ascii="Times New Roman" w:eastAsia="Times New Roman" w:hAnsi="Times New Roman" w:cs="Times New Roman"/>
          <w:sz w:val="24"/>
          <w:szCs w:val="24"/>
        </w:rPr>
      </w:pPr>
    </w:p>
    <w:p w14:paraId="1B299ACC" w14:textId="77777777" w:rsidR="00154CFD" w:rsidRPr="00401737" w:rsidRDefault="00154CFD" w:rsidP="00154CFD">
      <w:pPr>
        <w:spacing w:before="8"/>
        <w:rPr>
          <w:rFonts w:ascii="Times New Roman" w:eastAsia="Times New Roman" w:hAnsi="Times New Roman" w:cs="Times New Roman"/>
          <w:sz w:val="24"/>
          <w:szCs w:val="24"/>
        </w:rPr>
      </w:pPr>
    </w:p>
    <w:p w14:paraId="26244A18" w14:textId="77777777" w:rsidR="00154CFD" w:rsidRPr="00401737" w:rsidRDefault="00154CFD" w:rsidP="00154CFD">
      <w:pPr>
        <w:spacing w:before="8"/>
        <w:rPr>
          <w:rFonts w:ascii="Times New Roman" w:eastAsia="Times New Roman" w:hAnsi="Times New Roman" w:cs="Times New Roman"/>
          <w:sz w:val="24"/>
          <w:szCs w:val="24"/>
        </w:rPr>
      </w:pPr>
    </w:p>
    <w:p w14:paraId="593B4738" w14:textId="77777777" w:rsidR="00154CFD" w:rsidRPr="00401737" w:rsidRDefault="00154CFD" w:rsidP="00154CFD">
      <w:pPr>
        <w:spacing w:before="8"/>
        <w:rPr>
          <w:rFonts w:ascii="Times New Roman" w:eastAsia="Times New Roman" w:hAnsi="Times New Roman" w:cs="Times New Roman"/>
          <w:sz w:val="24"/>
          <w:szCs w:val="24"/>
        </w:rPr>
      </w:pPr>
    </w:p>
    <w:p w14:paraId="52281AA4" w14:textId="77777777" w:rsidR="00154CFD" w:rsidRPr="00401737" w:rsidRDefault="00154CFD" w:rsidP="00154CFD">
      <w:pPr>
        <w:spacing w:before="8"/>
        <w:rPr>
          <w:rFonts w:ascii="Times New Roman" w:eastAsia="Times New Roman" w:hAnsi="Times New Roman" w:cs="Times New Roman"/>
          <w:sz w:val="24"/>
          <w:szCs w:val="24"/>
        </w:rPr>
      </w:pPr>
    </w:p>
    <w:p w14:paraId="5C85FA5A" w14:textId="000C78A3" w:rsidR="005D264B" w:rsidRPr="00401737" w:rsidRDefault="005D264B">
      <w:pPr>
        <w:rPr>
          <w:rFonts w:ascii="Times New Roman" w:hAnsi="Times New Roman" w:cs="Times New Roman"/>
          <w:sz w:val="24"/>
          <w:szCs w:val="24"/>
        </w:rPr>
      </w:pPr>
    </w:p>
    <w:sectPr w:rsidR="005D264B" w:rsidRPr="004017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102B" w14:textId="77777777" w:rsidR="00960374" w:rsidRDefault="00960374" w:rsidP="002B7F37">
      <w:r>
        <w:separator/>
      </w:r>
    </w:p>
  </w:endnote>
  <w:endnote w:type="continuationSeparator" w:id="0">
    <w:p w14:paraId="694604FD" w14:textId="77777777" w:rsidR="00960374" w:rsidRDefault="00960374"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547B" w14:textId="77777777" w:rsidR="00960374" w:rsidRDefault="00960374" w:rsidP="002B7F37">
      <w:r>
        <w:separator/>
      </w:r>
    </w:p>
  </w:footnote>
  <w:footnote w:type="continuationSeparator" w:id="0">
    <w:p w14:paraId="10D4A5FE" w14:textId="77777777" w:rsidR="00960374" w:rsidRDefault="00960374"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227" name="Picture 227"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D5311"/>
    <w:rsid w:val="001D6E7E"/>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56D7F"/>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5686A"/>
    <w:rsid w:val="00564BB9"/>
    <w:rsid w:val="0057472E"/>
    <w:rsid w:val="005851FE"/>
    <w:rsid w:val="005C3A80"/>
    <w:rsid w:val="005D264B"/>
    <w:rsid w:val="005D73BF"/>
    <w:rsid w:val="005E53B7"/>
    <w:rsid w:val="005F102F"/>
    <w:rsid w:val="0060212B"/>
    <w:rsid w:val="00611019"/>
    <w:rsid w:val="006511CD"/>
    <w:rsid w:val="00674CAF"/>
    <w:rsid w:val="00696699"/>
    <w:rsid w:val="006A2EF3"/>
    <w:rsid w:val="006B78FB"/>
    <w:rsid w:val="006C2205"/>
    <w:rsid w:val="006C4549"/>
    <w:rsid w:val="006D6F37"/>
    <w:rsid w:val="006E7174"/>
    <w:rsid w:val="00706640"/>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60374"/>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AD65BD"/>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262E6"/>
    <w:rsid w:val="00C569D5"/>
    <w:rsid w:val="00C57AEE"/>
    <w:rsid w:val="00C625E1"/>
    <w:rsid w:val="00C75609"/>
    <w:rsid w:val="00C763CF"/>
    <w:rsid w:val="00C82F44"/>
    <w:rsid w:val="00CA4916"/>
    <w:rsid w:val="00CC2A72"/>
    <w:rsid w:val="00CC6541"/>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31561F3F-4661-4D1B-A92A-16D7E2593CBD}"/>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2</cp:revision>
  <cp:lastPrinted>2022-08-22T15:39:00Z</cp:lastPrinted>
  <dcterms:created xsi:type="dcterms:W3CDTF">2022-08-22T15:49:00Z</dcterms:created>
  <dcterms:modified xsi:type="dcterms:W3CDTF">2022-08-22T15:49:00Z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